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13004" w14:textId="77777777" w:rsidR="0091278B" w:rsidRPr="0091278B" w:rsidRDefault="0091278B" w:rsidP="0091278B">
      <w:pPr>
        <w:rPr>
          <w:sz w:val="28"/>
          <w:szCs w:val="28"/>
        </w:rPr>
      </w:pPr>
      <w:r w:rsidRPr="0091278B">
        <w:rPr>
          <w:b/>
          <w:bCs/>
          <w:sz w:val="28"/>
          <w:szCs w:val="28"/>
        </w:rPr>
        <w:t>Demander une autorisation d’absence exceptionnelle : démarche en ligne</w:t>
      </w:r>
    </w:p>
    <w:p w14:paraId="1ADBFEDE" w14:textId="77777777" w:rsidR="0091278B" w:rsidRPr="0091278B" w:rsidRDefault="0091278B" w:rsidP="0091278B">
      <w:pPr>
        <w:rPr>
          <w:sz w:val="28"/>
          <w:szCs w:val="28"/>
        </w:rPr>
      </w:pPr>
      <w:r w:rsidRPr="0091278B">
        <w:rPr>
          <w:sz w:val="28"/>
          <w:szCs w:val="28"/>
        </w:rPr>
        <w:t xml:space="preserve">Tout au long de l’année, les parents peuvent obtenir, dans certains cas exceptionnels, des autorisations d’absence auprès de la Direction de l’Education Nationale, de la Jeunesse et des Sports. Les demandes peuvent dès à présent être transmises directement via le nouveau téléservice : </w:t>
      </w:r>
      <w:hyperlink r:id="rId4" w:history="1">
        <w:r w:rsidRPr="0091278B">
          <w:rPr>
            <w:rStyle w:val="Lienhypertexte"/>
            <w:sz w:val="28"/>
            <w:szCs w:val="28"/>
          </w:rPr>
          <w:t>https://teleservice.gouv.mc/autorisation-absence-exceptionnelle</w:t>
        </w:r>
      </w:hyperlink>
      <w:r w:rsidRPr="0091278B">
        <w:rPr>
          <w:sz w:val="28"/>
          <w:szCs w:val="28"/>
        </w:rPr>
        <w:t>, accompagnées des pièces justificatives.</w:t>
      </w:r>
    </w:p>
    <w:p w14:paraId="04CD5668" w14:textId="77777777" w:rsidR="0091278B" w:rsidRPr="0091278B" w:rsidRDefault="0091278B" w:rsidP="0091278B">
      <w:pPr>
        <w:rPr>
          <w:sz w:val="28"/>
          <w:szCs w:val="28"/>
        </w:rPr>
      </w:pPr>
      <w:r w:rsidRPr="0091278B">
        <w:rPr>
          <w:sz w:val="28"/>
          <w:szCs w:val="28"/>
        </w:rPr>
        <w:t>Ces demandes feront systématiquement l’objet d’une étude par la Direction de l’Education Nationale, de la Jeunesse et des Sports.</w:t>
      </w:r>
    </w:p>
    <w:p w14:paraId="54787965" w14:textId="77777777" w:rsidR="0091278B" w:rsidRPr="0091278B" w:rsidRDefault="0091278B" w:rsidP="0091278B">
      <w:pPr>
        <w:rPr>
          <w:sz w:val="28"/>
          <w:szCs w:val="28"/>
        </w:rPr>
      </w:pPr>
      <w:r w:rsidRPr="0091278B">
        <w:rPr>
          <w:sz w:val="28"/>
          <w:szCs w:val="28"/>
        </w:rPr>
        <w:t> </w:t>
      </w:r>
    </w:p>
    <w:p w14:paraId="2CD5F893" w14:textId="77777777" w:rsidR="0091278B" w:rsidRPr="0091278B" w:rsidRDefault="0091278B" w:rsidP="0091278B">
      <w:pPr>
        <w:rPr>
          <w:sz w:val="28"/>
          <w:szCs w:val="28"/>
        </w:rPr>
      </w:pPr>
      <w:r w:rsidRPr="0091278B">
        <w:rPr>
          <w:sz w:val="28"/>
          <w:szCs w:val="28"/>
        </w:rPr>
        <w:t xml:space="preserve">Pour plus d’informations </w:t>
      </w:r>
      <w:hyperlink r:id="rId5" w:history="1">
        <w:r w:rsidRPr="0091278B">
          <w:rPr>
            <w:rStyle w:val="Lienhypertexte"/>
            <w:sz w:val="28"/>
            <w:szCs w:val="28"/>
          </w:rPr>
          <w:t>https://service-public-particuliers.gouv.mc/Education/Enseignement/Enseignement-primaire-et-secondaire/Demander-une-autorisation-d-absence-exceptionnelle2</w:t>
        </w:r>
      </w:hyperlink>
    </w:p>
    <w:p w14:paraId="27ADF3EC" w14:textId="77777777" w:rsidR="0091278B" w:rsidRPr="0091278B" w:rsidRDefault="0091278B" w:rsidP="0091278B">
      <w:pPr>
        <w:rPr>
          <w:sz w:val="28"/>
          <w:szCs w:val="28"/>
        </w:rPr>
      </w:pPr>
      <w:r w:rsidRPr="0091278B">
        <w:rPr>
          <w:sz w:val="28"/>
          <w:szCs w:val="28"/>
        </w:rPr>
        <w:t>Direction de l’Education Nationale, de la Jeunesse et des Sports</w:t>
      </w:r>
    </w:p>
    <w:p w14:paraId="57737A60" w14:textId="77777777" w:rsidR="0091278B" w:rsidRPr="0091278B" w:rsidRDefault="0091278B" w:rsidP="0091278B">
      <w:pPr>
        <w:rPr>
          <w:sz w:val="28"/>
          <w:szCs w:val="28"/>
        </w:rPr>
      </w:pPr>
      <w:r w:rsidRPr="0091278B">
        <w:rPr>
          <w:sz w:val="28"/>
          <w:szCs w:val="28"/>
        </w:rPr>
        <w:t>Avenue de l’Annonciade</w:t>
      </w:r>
    </w:p>
    <w:p w14:paraId="042AA652" w14:textId="77777777" w:rsidR="0091278B" w:rsidRPr="0091278B" w:rsidRDefault="0091278B" w:rsidP="0091278B">
      <w:pPr>
        <w:rPr>
          <w:sz w:val="28"/>
          <w:szCs w:val="28"/>
        </w:rPr>
      </w:pPr>
      <w:r w:rsidRPr="0091278B">
        <w:rPr>
          <w:sz w:val="28"/>
          <w:szCs w:val="28"/>
        </w:rPr>
        <w:t xml:space="preserve">Tél : 98 98 83 05 /  </w:t>
      </w:r>
      <w:hyperlink r:id="rId6" w:history="1">
        <w:r w:rsidRPr="0091278B">
          <w:rPr>
            <w:rStyle w:val="Lienhypertexte"/>
            <w:sz w:val="28"/>
            <w:szCs w:val="28"/>
          </w:rPr>
          <w:t>denjs@gouv.mc</w:t>
        </w:r>
      </w:hyperlink>
    </w:p>
    <w:p w14:paraId="26AE0716" w14:textId="77777777" w:rsidR="009C059A" w:rsidRDefault="009C059A"/>
    <w:sectPr w:rsidR="009C05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78B"/>
    <w:rsid w:val="0091278B"/>
    <w:rsid w:val="009C059A"/>
    <w:rsid w:val="00D159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355E2"/>
  <w15:chartTrackingRefBased/>
  <w15:docId w15:val="{CA3D7569-1938-494A-9BDB-A34CFAA42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127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127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1278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1278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1278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1278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1278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1278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1278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278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1278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1278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1278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1278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1278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1278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1278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1278B"/>
    <w:rPr>
      <w:rFonts w:eastAsiaTheme="majorEastAsia" w:cstheme="majorBidi"/>
      <w:color w:val="272727" w:themeColor="text1" w:themeTint="D8"/>
    </w:rPr>
  </w:style>
  <w:style w:type="paragraph" w:styleId="Titre">
    <w:name w:val="Title"/>
    <w:basedOn w:val="Normal"/>
    <w:next w:val="Normal"/>
    <w:link w:val="TitreCar"/>
    <w:uiPriority w:val="10"/>
    <w:qFormat/>
    <w:rsid w:val="009127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1278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1278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1278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1278B"/>
    <w:pPr>
      <w:spacing w:before="160"/>
      <w:jc w:val="center"/>
    </w:pPr>
    <w:rPr>
      <w:i/>
      <w:iCs/>
      <w:color w:val="404040" w:themeColor="text1" w:themeTint="BF"/>
    </w:rPr>
  </w:style>
  <w:style w:type="character" w:customStyle="1" w:styleId="CitationCar">
    <w:name w:val="Citation Car"/>
    <w:basedOn w:val="Policepardfaut"/>
    <w:link w:val="Citation"/>
    <w:uiPriority w:val="29"/>
    <w:rsid w:val="0091278B"/>
    <w:rPr>
      <w:i/>
      <w:iCs/>
      <w:color w:val="404040" w:themeColor="text1" w:themeTint="BF"/>
    </w:rPr>
  </w:style>
  <w:style w:type="paragraph" w:styleId="Paragraphedeliste">
    <w:name w:val="List Paragraph"/>
    <w:basedOn w:val="Normal"/>
    <w:uiPriority w:val="34"/>
    <w:qFormat/>
    <w:rsid w:val="0091278B"/>
    <w:pPr>
      <w:ind w:left="720"/>
      <w:contextualSpacing/>
    </w:pPr>
  </w:style>
  <w:style w:type="character" w:styleId="Accentuationintense">
    <w:name w:val="Intense Emphasis"/>
    <w:basedOn w:val="Policepardfaut"/>
    <w:uiPriority w:val="21"/>
    <w:qFormat/>
    <w:rsid w:val="0091278B"/>
    <w:rPr>
      <w:i/>
      <w:iCs/>
      <w:color w:val="0F4761" w:themeColor="accent1" w:themeShade="BF"/>
    </w:rPr>
  </w:style>
  <w:style w:type="paragraph" w:styleId="Citationintense">
    <w:name w:val="Intense Quote"/>
    <w:basedOn w:val="Normal"/>
    <w:next w:val="Normal"/>
    <w:link w:val="CitationintenseCar"/>
    <w:uiPriority w:val="30"/>
    <w:qFormat/>
    <w:rsid w:val="009127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1278B"/>
    <w:rPr>
      <w:i/>
      <w:iCs/>
      <w:color w:val="0F4761" w:themeColor="accent1" w:themeShade="BF"/>
    </w:rPr>
  </w:style>
  <w:style w:type="character" w:styleId="Rfrenceintense">
    <w:name w:val="Intense Reference"/>
    <w:basedOn w:val="Policepardfaut"/>
    <w:uiPriority w:val="32"/>
    <w:qFormat/>
    <w:rsid w:val="0091278B"/>
    <w:rPr>
      <w:b/>
      <w:bCs/>
      <w:smallCaps/>
      <w:color w:val="0F4761" w:themeColor="accent1" w:themeShade="BF"/>
      <w:spacing w:val="5"/>
    </w:rPr>
  </w:style>
  <w:style w:type="character" w:styleId="Lienhypertexte">
    <w:name w:val="Hyperlink"/>
    <w:basedOn w:val="Policepardfaut"/>
    <w:uiPriority w:val="99"/>
    <w:unhideWhenUsed/>
    <w:rsid w:val="0091278B"/>
    <w:rPr>
      <w:color w:val="467886" w:themeColor="hyperlink"/>
      <w:u w:val="single"/>
    </w:rPr>
  </w:style>
  <w:style w:type="character" w:styleId="Mentionnonrsolue">
    <w:name w:val="Unresolved Mention"/>
    <w:basedOn w:val="Policepardfaut"/>
    <w:uiPriority w:val="99"/>
    <w:semiHidden/>
    <w:unhideWhenUsed/>
    <w:rsid w:val="00912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ouv@gouv.mc" TargetMode="External"/><Relationship Id="rId5" Type="http://schemas.openxmlformats.org/officeDocument/2006/relationships/hyperlink" Target="https://service-public-particuliers.gouv.mc/Education/Enseignement/Enseignement-primaire-et-secondaire/Demander-une-autorisation-d-absence-exceptionnelle2" TargetMode="External"/><Relationship Id="rId4" Type="http://schemas.openxmlformats.org/officeDocument/2006/relationships/hyperlink" Target="https://teleservice.gouv.mc/autorisation-absence-exceptionnel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1049</Characters>
  <Application>Microsoft Office Word</Application>
  <DocSecurity>0</DocSecurity>
  <Lines>20</Lines>
  <Paragraphs>10</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SCHULLER</dc:creator>
  <cp:keywords/>
  <dc:description/>
  <cp:lastModifiedBy>Julie SCHULLER</cp:lastModifiedBy>
  <cp:revision>1</cp:revision>
  <dcterms:created xsi:type="dcterms:W3CDTF">2025-11-27T14:54:00Z</dcterms:created>
  <dcterms:modified xsi:type="dcterms:W3CDTF">2025-11-27T14:55:00Z</dcterms:modified>
</cp:coreProperties>
</file>